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AB" w:rsidRPr="000F77A1" w:rsidRDefault="009B20AB" w:rsidP="000F77A1">
      <w:pPr>
        <w:pStyle w:val="ListParagraph"/>
        <w:ind w:left="0" w:right="-720"/>
        <w:rPr>
          <w:rFonts w:ascii="Arial Narrow" w:hAnsi="Arial Narrow"/>
          <w:sz w:val="36"/>
          <w:szCs w:val="36"/>
        </w:rPr>
      </w:pPr>
      <w:r w:rsidRPr="000F77A1">
        <w:rPr>
          <w:rFonts w:ascii="Arial Narrow" w:hAnsi="Arial Narrow"/>
          <w:sz w:val="36"/>
          <w:szCs w:val="36"/>
        </w:rPr>
        <w:t>Provider Rate Form</w:t>
      </w:r>
    </w:p>
    <w:p w:rsidR="009B20AB" w:rsidRPr="000F77A1" w:rsidRDefault="009B20AB" w:rsidP="002F1879">
      <w:pPr>
        <w:pStyle w:val="ListParagraph"/>
        <w:ind w:left="0"/>
        <w:jc w:val="left"/>
        <w:rPr>
          <w:rFonts w:ascii="Arial Narrow" w:hAnsi="Arial Narrow"/>
        </w:rPr>
      </w:pPr>
    </w:p>
    <w:p w:rsidR="002F2B0F" w:rsidRPr="000F77A1" w:rsidRDefault="001C1808" w:rsidP="000F77A1">
      <w:pPr>
        <w:pStyle w:val="ListParagraph"/>
        <w:ind w:left="0" w:right="-720"/>
        <w:jc w:val="left"/>
        <w:rPr>
          <w:rFonts w:ascii="Arial Narrow" w:hAnsi="Arial Narrow"/>
        </w:rPr>
      </w:pPr>
      <w:r w:rsidRPr="000F77A1">
        <w:rPr>
          <w:rFonts w:ascii="Arial Narrow" w:hAnsi="Arial Narrow"/>
        </w:rPr>
        <w:t>Please report</w:t>
      </w:r>
      <w:r w:rsidR="00673AC4" w:rsidRPr="000F77A1">
        <w:rPr>
          <w:rFonts w:ascii="Arial Narrow" w:hAnsi="Arial Narrow"/>
        </w:rPr>
        <w:t xml:space="preserve"> your rates in </w:t>
      </w:r>
      <w:r w:rsidR="00673AC4" w:rsidRPr="000F77A1">
        <w:rPr>
          <w:rFonts w:ascii="Arial Narrow" w:hAnsi="Arial Narrow"/>
          <w:b/>
        </w:rPr>
        <w:t xml:space="preserve">daily </w:t>
      </w:r>
      <w:r w:rsidR="00673AC4" w:rsidRPr="000F77A1">
        <w:rPr>
          <w:rFonts w:ascii="Arial Narrow" w:hAnsi="Arial Narrow"/>
        </w:rPr>
        <w:t xml:space="preserve">and </w:t>
      </w:r>
      <w:r w:rsidR="00673AC4" w:rsidRPr="000F77A1">
        <w:rPr>
          <w:rFonts w:ascii="Arial Narrow" w:hAnsi="Arial Narrow"/>
          <w:b/>
        </w:rPr>
        <w:t>hourly</w:t>
      </w:r>
      <w:r w:rsidR="00673AC4" w:rsidRPr="000F77A1">
        <w:rPr>
          <w:rFonts w:ascii="Arial Narrow" w:hAnsi="Arial Narrow"/>
        </w:rPr>
        <w:t xml:space="preserve"> format</w:t>
      </w:r>
      <w:r w:rsidR="002F2B0F" w:rsidRPr="000F77A1">
        <w:rPr>
          <w:rFonts w:ascii="Arial Narrow" w:hAnsi="Arial Narrow"/>
        </w:rPr>
        <w:t>s</w:t>
      </w:r>
      <w:r w:rsidR="00673AC4" w:rsidRPr="000F77A1">
        <w:rPr>
          <w:rFonts w:ascii="Arial Narrow" w:hAnsi="Arial Narrow"/>
        </w:rPr>
        <w:t xml:space="preserve"> for both </w:t>
      </w:r>
      <w:r w:rsidR="00673AC4" w:rsidRPr="000F77A1">
        <w:rPr>
          <w:rFonts w:ascii="Arial Narrow" w:hAnsi="Arial Narrow"/>
          <w:b/>
        </w:rPr>
        <w:t>infants</w:t>
      </w:r>
      <w:r w:rsidR="00673AC4" w:rsidRPr="000F77A1">
        <w:rPr>
          <w:rFonts w:ascii="Arial Narrow" w:hAnsi="Arial Narrow"/>
        </w:rPr>
        <w:t xml:space="preserve"> (0-2</w:t>
      </w:r>
      <w:r w:rsidRPr="000F77A1">
        <w:rPr>
          <w:rFonts w:ascii="Arial Narrow" w:hAnsi="Arial Narrow"/>
        </w:rPr>
        <w:t>3</w:t>
      </w:r>
      <w:r w:rsidR="00673AC4" w:rsidRPr="000F77A1">
        <w:rPr>
          <w:rFonts w:ascii="Arial Narrow" w:hAnsi="Arial Narrow"/>
        </w:rPr>
        <w:t xml:space="preserve"> months) and </w:t>
      </w:r>
      <w:r w:rsidR="00673AC4" w:rsidRPr="000F77A1">
        <w:rPr>
          <w:rFonts w:ascii="Arial Narrow" w:hAnsi="Arial Narrow"/>
          <w:b/>
        </w:rPr>
        <w:t>children</w:t>
      </w:r>
      <w:r w:rsidR="00673AC4" w:rsidRPr="000F77A1">
        <w:rPr>
          <w:rFonts w:ascii="Arial Narrow" w:hAnsi="Arial Narrow"/>
        </w:rPr>
        <w:t xml:space="preserve"> (2 years and older).  Family Connections MT cannot calculate </w:t>
      </w:r>
      <w:r w:rsidRPr="000F77A1">
        <w:rPr>
          <w:rFonts w:ascii="Arial Narrow" w:hAnsi="Arial Narrow"/>
        </w:rPr>
        <w:t>amounts</w:t>
      </w:r>
      <w:r w:rsidR="00673AC4" w:rsidRPr="000F77A1">
        <w:rPr>
          <w:rFonts w:ascii="Arial Narrow" w:hAnsi="Arial Narrow"/>
        </w:rPr>
        <w:t xml:space="preserve"> </w:t>
      </w:r>
      <w:r w:rsidR="002F2B0F" w:rsidRPr="000F77A1">
        <w:rPr>
          <w:rFonts w:ascii="Arial Narrow" w:hAnsi="Arial Narrow"/>
        </w:rPr>
        <w:t xml:space="preserve">for hourly and daily </w:t>
      </w:r>
      <w:r w:rsidR="00673AC4" w:rsidRPr="000F77A1">
        <w:rPr>
          <w:rFonts w:ascii="Arial Narrow" w:hAnsi="Arial Narrow"/>
        </w:rPr>
        <w:t xml:space="preserve">based upon weekly or monthly rates </w:t>
      </w:r>
      <w:r w:rsidR="00864F65">
        <w:rPr>
          <w:rFonts w:ascii="Arial Narrow" w:hAnsi="Arial Narrow"/>
        </w:rPr>
        <w:t xml:space="preserve">nor can we assume the amounts </w:t>
      </w:r>
      <w:r w:rsidR="003265C3">
        <w:rPr>
          <w:rFonts w:ascii="Arial Narrow" w:hAnsi="Arial Narrow"/>
        </w:rPr>
        <w:t xml:space="preserve">you are charging </w:t>
      </w:r>
      <w:r w:rsidR="00864F65">
        <w:rPr>
          <w:rFonts w:ascii="Arial Narrow" w:hAnsi="Arial Narrow"/>
        </w:rPr>
        <w:t xml:space="preserve">if boxes are left blank. We </w:t>
      </w:r>
      <w:r w:rsidR="00673AC4" w:rsidRPr="000F77A1">
        <w:rPr>
          <w:rFonts w:ascii="Arial Narrow" w:hAnsi="Arial Narrow"/>
          <w:u w:val="single"/>
        </w:rPr>
        <w:t>will not</w:t>
      </w:r>
      <w:r w:rsidR="00673AC4" w:rsidRPr="000F77A1">
        <w:rPr>
          <w:rFonts w:ascii="Arial Narrow" w:hAnsi="Arial Narrow"/>
        </w:rPr>
        <w:t xml:space="preserve"> be able to enter them correctly in the</w:t>
      </w:r>
      <w:r w:rsidRPr="000F77A1">
        <w:rPr>
          <w:rFonts w:ascii="Arial Narrow" w:hAnsi="Arial Narrow"/>
        </w:rPr>
        <w:t xml:space="preserve"> system for </w:t>
      </w:r>
      <w:r w:rsidR="0037619E" w:rsidRPr="000F77A1">
        <w:rPr>
          <w:rFonts w:ascii="Arial Narrow" w:hAnsi="Arial Narrow"/>
        </w:rPr>
        <w:t xml:space="preserve">Best Beginnings </w:t>
      </w:r>
      <w:r w:rsidRPr="000F77A1">
        <w:rPr>
          <w:rFonts w:ascii="Arial Narrow" w:hAnsi="Arial Narrow"/>
        </w:rPr>
        <w:t>scholarship payment purposes</w:t>
      </w:r>
      <w:r w:rsidR="00864F65">
        <w:rPr>
          <w:rFonts w:ascii="Arial Narrow" w:hAnsi="Arial Narrow"/>
        </w:rPr>
        <w:t xml:space="preserve"> and it can hinder authorizations from being set and pending invoices from being paid.</w:t>
      </w:r>
      <w:r w:rsidR="00673AC4" w:rsidRPr="000F77A1">
        <w:rPr>
          <w:rFonts w:ascii="Arial Narrow" w:hAnsi="Arial Narrow"/>
        </w:rPr>
        <w:t xml:space="preserve"> </w:t>
      </w:r>
    </w:p>
    <w:p w:rsidR="002F2B0F" w:rsidRPr="000F77A1" w:rsidRDefault="002F2B0F" w:rsidP="002F1879">
      <w:pPr>
        <w:pStyle w:val="ListParagraph"/>
        <w:ind w:left="0"/>
        <w:jc w:val="left"/>
        <w:rPr>
          <w:rFonts w:ascii="Arial Narrow" w:hAnsi="Arial Narrow"/>
        </w:rPr>
      </w:pPr>
    </w:p>
    <w:p w:rsidR="00171C08" w:rsidRPr="000F77A1" w:rsidRDefault="001C1808" w:rsidP="000F77A1">
      <w:pPr>
        <w:pStyle w:val="ListParagraph"/>
        <w:ind w:left="0" w:right="-720"/>
        <w:jc w:val="left"/>
        <w:rPr>
          <w:rFonts w:ascii="Arial Narrow" w:hAnsi="Arial Narrow"/>
          <w:b/>
        </w:rPr>
      </w:pPr>
      <w:r w:rsidRPr="000F77A1">
        <w:rPr>
          <w:rFonts w:ascii="Arial Narrow" w:hAnsi="Arial Narrow"/>
          <w:b/>
        </w:rPr>
        <w:t xml:space="preserve">PLEASE NOTE: </w:t>
      </w:r>
      <w:r w:rsidR="002F2B0F" w:rsidRPr="000F77A1">
        <w:rPr>
          <w:rFonts w:ascii="Arial Narrow" w:hAnsi="Arial Narrow"/>
        </w:rPr>
        <w:t xml:space="preserve">You may report a WEEKLY or MONTHLY RATE to update your </w:t>
      </w:r>
      <w:r w:rsidR="002F2B0F" w:rsidRPr="000F77A1">
        <w:rPr>
          <w:rFonts w:ascii="Arial Narrow" w:hAnsi="Arial Narrow"/>
          <w:u w:val="single"/>
        </w:rPr>
        <w:t>REFERRAL PROFILE ONLY</w:t>
      </w:r>
      <w:r w:rsidR="002F2B0F" w:rsidRPr="000F77A1">
        <w:rPr>
          <w:rFonts w:ascii="Arial Narrow" w:hAnsi="Arial Narrow"/>
        </w:rPr>
        <w:t xml:space="preserve">. </w:t>
      </w:r>
      <w:r w:rsidR="002F2B0F" w:rsidRPr="000F77A1">
        <w:rPr>
          <w:rFonts w:ascii="Arial Narrow" w:hAnsi="Arial Narrow"/>
          <w:b/>
        </w:rPr>
        <w:tab/>
      </w:r>
    </w:p>
    <w:p w:rsidR="001C1808" w:rsidRPr="000F77A1" w:rsidRDefault="00350AAA" w:rsidP="009E3CE1">
      <w:pPr>
        <w:pStyle w:val="ListParagraph"/>
        <w:ind w:left="0"/>
        <w:jc w:val="left"/>
        <w:rPr>
          <w:rFonts w:ascii="Arial Narrow" w:hAnsi="Arial Narrow"/>
          <w:b/>
        </w:rPr>
      </w:pPr>
      <w:r w:rsidRPr="000F77A1">
        <w:rPr>
          <w:rFonts w:ascii="Arial Narrow" w:hAnsi="Arial Narrow"/>
          <w:b/>
        </w:rPr>
        <w:tab/>
      </w:r>
      <w:r w:rsidRPr="000F77A1">
        <w:rPr>
          <w:rFonts w:ascii="Arial Narrow" w:hAnsi="Arial Narrow"/>
          <w:b/>
        </w:rPr>
        <w:tab/>
      </w:r>
      <w:r w:rsidRPr="000F77A1">
        <w:rPr>
          <w:rFonts w:ascii="Arial Narrow" w:hAnsi="Arial Narrow"/>
          <w:b/>
        </w:rPr>
        <w:tab/>
      </w:r>
      <w:r w:rsidRPr="000F77A1">
        <w:rPr>
          <w:rFonts w:ascii="Arial Narrow" w:hAnsi="Arial Narrow"/>
          <w:b/>
        </w:rPr>
        <w:tab/>
      </w:r>
      <w:r w:rsidRPr="000F77A1">
        <w:rPr>
          <w:rFonts w:ascii="Arial Narrow" w:hAnsi="Arial Narrow"/>
          <w:b/>
        </w:rPr>
        <w:tab/>
      </w:r>
      <w:r w:rsidRPr="000F77A1">
        <w:rPr>
          <w:rFonts w:ascii="Arial Narrow" w:hAnsi="Arial Narrow"/>
          <w:b/>
        </w:rPr>
        <w:tab/>
      </w:r>
      <w:r w:rsidRPr="000F77A1">
        <w:rPr>
          <w:rFonts w:ascii="Arial Narrow" w:hAnsi="Arial Narrow"/>
          <w:b/>
        </w:rPr>
        <w:tab/>
      </w:r>
    </w:p>
    <w:tbl>
      <w:tblPr>
        <w:tblW w:w="0" w:type="auto"/>
        <w:tblCellSpacing w:w="6" w:type="dxa"/>
        <w:tblInd w:w="147" w:type="dxa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2340"/>
        <w:gridCol w:w="1710"/>
        <w:gridCol w:w="1080"/>
        <w:gridCol w:w="1980"/>
        <w:gridCol w:w="2006"/>
      </w:tblGrid>
      <w:tr w:rsidR="002F1879" w:rsidRPr="000F77A1" w:rsidTr="000F77A1">
        <w:trPr>
          <w:trHeight w:val="584"/>
          <w:tblCellSpacing w:w="6" w:type="dxa"/>
        </w:trPr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2F1879" w:rsidRPr="000F77A1" w:rsidRDefault="002F1879" w:rsidP="002F1879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77A1">
              <w:rPr>
                <w:rFonts w:ascii="Arial Narrow" w:hAnsi="Arial Narrow"/>
                <w:b/>
                <w:sz w:val="24"/>
                <w:szCs w:val="24"/>
              </w:rPr>
              <w:t>Provider Status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F1879" w:rsidRPr="000F77A1" w:rsidRDefault="002F1879" w:rsidP="002F1879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77A1">
              <w:rPr>
                <w:rFonts w:ascii="Arial Narrow" w:hAnsi="Arial Narrow"/>
                <w:b/>
                <w:bCs/>
                <w:sz w:val="24"/>
                <w:szCs w:val="24"/>
              </w:rPr>
              <w:t>Please mark the correct box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879" w:rsidRPr="000F77A1" w:rsidRDefault="002F1879" w:rsidP="002F1879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77A1">
              <w:rPr>
                <w:rFonts w:ascii="Arial Narrow" w:hAnsi="Arial Narrow"/>
                <w:b/>
                <w:sz w:val="24"/>
                <w:szCs w:val="24"/>
              </w:rPr>
              <w:t>Rates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24A93" w:rsidRPr="000F77A1" w:rsidRDefault="00624A93" w:rsidP="002F1879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F1879" w:rsidRPr="000F77A1" w:rsidRDefault="002F1879" w:rsidP="002F1879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77A1">
              <w:rPr>
                <w:rFonts w:ascii="Arial Narrow" w:hAnsi="Arial Narrow"/>
                <w:b/>
                <w:bCs/>
                <w:sz w:val="24"/>
                <w:szCs w:val="24"/>
              </w:rPr>
              <w:t>Hourly</w:t>
            </w:r>
            <w:r w:rsidR="002574D6" w:rsidRPr="000F77A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(0-5 </w:t>
            </w:r>
            <w:proofErr w:type="spellStart"/>
            <w:r w:rsidR="002574D6" w:rsidRPr="000F77A1">
              <w:rPr>
                <w:rFonts w:ascii="Arial Narrow" w:hAnsi="Arial Narrow"/>
                <w:b/>
                <w:bCs/>
                <w:sz w:val="24"/>
                <w:szCs w:val="24"/>
              </w:rPr>
              <w:t>hrs</w:t>
            </w:r>
            <w:proofErr w:type="spellEnd"/>
            <w:r w:rsidR="002574D6" w:rsidRPr="000F77A1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  <w:p w:rsidR="002F1879" w:rsidRPr="000F77A1" w:rsidRDefault="002F1879" w:rsidP="002F1879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624A93" w:rsidRPr="000F77A1" w:rsidRDefault="00624A93" w:rsidP="002F1879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F1879" w:rsidRPr="000F77A1" w:rsidRDefault="002F1879" w:rsidP="002F1879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77A1">
              <w:rPr>
                <w:rFonts w:ascii="Arial Narrow" w:hAnsi="Arial Narrow"/>
                <w:b/>
                <w:bCs/>
                <w:sz w:val="24"/>
                <w:szCs w:val="24"/>
              </w:rPr>
              <w:t>Daily</w:t>
            </w:r>
            <w:r w:rsidR="0037619E" w:rsidRPr="000F77A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(6-10 </w:t>
            </w:r>
            <w:proofErr w:type="spellStart"/>
            <w:r w:rsidR="0037619E" w:rsidRPr="000F77A1">
              <w:rPr>
                <w:rFonts w:ascii="Arial Narrow" w:hAnsi="Arial Narrow"/>
                <w:b/>
                <w:bCs/>
                <w:sz w:val="24"/>
                <w:szCs w:val="24"/>
              </w:rPr>
              <w:t>hrs</w:t>
            </w:r>
            <w:proofErr w:type="spellEnd"/>
            <w:r w:rsidR="0037619E" w:rsidRPr="000F77A1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  <w:p w:rsidR="002F1879" w:rsidRPr="000F77A1" w:rsidRDefault="002F1879" w:rsidP="002F1879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1879" w:rsidRPr="000F77A1" w:rsidTr="000F77A1">
        <w:trPr>
          <w:trHeight w:val="786"/>
          <w:tblCellSpacing w:w="6" w:type="dxa"/>
        </w:trPr>
        <w:tc>
          <w:tcPr>
            <w:tcW w:w="2322" w:type="dxa"/>
            <w:vAlign w:val="center"/>
          </w:tcPr>
          <w:p w:rsidR="002F1879" w:rsidRPr="000F77A1" w:rsidRDefault="002F1879" w:rsidP="002F187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7A1">
              <w:rPr>
                <w:rFonts w:ascii="Arial Narrow" w:hAnsi="Arial Narrow"/>
                <w:sz w:val="20"/>
                <w:szCs w:val="20"/>
              </w:rPr>
              <w:t>I am a new provider reporting rates for the first time</w:t>
            </w:r>
          </w:p>
        </w:tc>
        <w:tc>
          <w:tcPr>
            <w:tcW w:w="1698" w:type="dxa"/>
            <w:vAlign w:val="center"/>
          </w:tcPr>
          <w:p w:rsidR="002F1879" w:rsidRPr="000F77A1" w:rsidRDefault="002F1879" w:rsidP="002F1879">
            <w:pPr>
              <w:pStyle w:val="NoSpacing"/>
              <w:jc w:val="center"/>
              <w:rPr>
                <w:rFonts w:ascii="Arial Narrow" w:hAnsi="Arial Narrow"/>
              </w:rPr>
            </w:pPr>
            <w:r w:rsidRPr="000F77A1">
              <w:rPr>
                <w:rFonts w:ascii="Arial Narrow" w:hAnsi="Arial Narrow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8.25pt;height:18pt" o:ole="">
                  <v:imagedata r:id="rId7" o:title=""/>
                </v:shape>
                <w:control r:id="rId8" w:name="DefaultOcxName5011" w:shapeid="_x0000_i1043"/>
              </w:objec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F1879" w:rsidRPr="000F77A1" w:rsidRDefault="002F1879" w:rsidP="002F187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7A1">
              <w:rPr>
                <w:rFonts w:ascii="Arial Narrow" w:hAnsi="Arial Narrow"/>
                <w:sz w:val="20"/>
                <w:szCs w:val="20"/>
              </w:rPr>
              <w:t>Infant (0-23 months):</w:t>
            </w:r>
          </w:p>
        </w:tc>
        <w:tc>
          <w:tcPr>
            <w:tcW w:w="1968" w:type="dxa"/>
            <w:vAlign w:val="center"/>
          </w:tcPr>
          <w:p w:rsidR="002F1879" w:rsidRPr="000F77A1" w:rsidRDefault="002F1879" w:rsidP="00624A93">
            <w:pPr>
              <w:pStyle w:val="NoSpacing"/>
              <w:widowControl w:val="0"/>
              <w:jc w:val="center"/>
              <w:rPr>
                <w:rFonts w:ascii="Arial Narrow" w:hAnsi="Arial Narrow"/>
                <w:sz w:val="48"/>
                <w:szCs w:val="48"/>
              </w:rPr>
            </w:pPr>
            <w:r w:rsidRPr="000F77A1">
              <w:rPr>
                <w:rFonts w:ascii="Arial Narrow" w:hAnsi="Arial Narrow"/>
                <w:sz w:val="48"/>
                <w:szCs w:val="48"/>
              </w:rPr>
              <w:object w:dxaOrig="225" w:dyaOrig="225">
                <v:shape id="_x0000_i1046" type="#_x0000_t75" style="width:57pt;height:18pt" o:ole="">
                  <v:imagedata r:id="rId9" o:title=""/>
                </v:shape>
                <w:control r:id="rId10" w:name="DefaultOcxName501" w:shapeid="_x0000_i1046"/>
              </w:object>
            </w:r>
            <w:r w:rsidR="00BE6DCE" w:rsidRPr="000F77A1">
              <w:rPr>
                <w:rFonts w:ascii="Arial Narrow" w:hAnsi="Arial Narrow"/>
                <w:sz w:val="48"/>
                <w:szCs w:val="48"/>
              </w:rPr>
              <w:t xml:space="preserve">           </w:t>
            </w:r>
          </w:p>
        </w:tc>
        <w:tc>
          <w:tcPr>
            <w:tcW w:w="1988" w:type="dxa"/>
            <w:vAlign w:val="center"/>
          </w:tcPr>
          <w:p w:rsidR="002F1879" w:rsidRPr="000F77A1" w:rsidRDefault="002F1879" w:rsidP="00BE6DCE">
            <w:pPr>
              <w:pStyle w:val="NoSpacing"/>
              <w:ind w:left="344"/>
              <w:rPr>
                <w:rFonts w:ascii="Arial Narrow" w:hAnsi="Arial Narrow"/>
              </w:rPr>
            </w:pPr>
            <w:r w:rsidRPr="000F77A1">
              <w:rPr>
                <w:rFonts w:ascii="Arial Narrow" w:hAnsi="Arial Narrow"/>
              </w:rPr>
              <w:object w:dxaOrig="225" w:dyaOrig="225">
                <v:shape id="_x0000_i1049" type="#_x0000_t75" style="width:60.75pt;height:18pt" o:ole="">
                  <v:imagedata r:id="rId11" o:title=""/>
                </v:shape>
                <w:control r:id="rId12" w:name="DefaultOcxName1131" w:shapeid="_x0000_i1049"/>
              </w:object>
            </w:r>
          </w:p>
        </w:tc>
      </w:tr>
      <w:tr w:rsidR="002F1879" w:rsidRPr="000F77A1" w:rsidTr="000F77A1">
        <w:trPr>
          <w:trHeight w:val="561"/>
          <w:tblCellSpacing w:w="6" w:type="dxa"/>
        </w:trPr>
        <w:tc>
          <w:tcPr>
            <w:tcW w:w="2322" w:type="dxa"/>
            <w:vAlign w:val="center"/>
          </w:tcPr>
          <w:p w:rsidR="002F1879" w:rsidRPr="000F77A1" w:rsidRDefault="002F1879" w:rsidP="002F187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7A1">
              <w:rPr>
                <w:rFonts w:ascii="Arial Narrow" w:hAnsi="Arial Narrow"/>
                <w:sz w:val="20"/>
                <w:szCs w:val="20"/>
              </w:rPr>
              <w:t>I am an exis</w:t>
            </w:r>
            <w:r w:rsidR="00864F65">
              <w:rPr>
                <w:rFonts w:ascii="Arial Narrow" w:hAnsi="Arial Narrow"/>
                <w:sz w:val="20"/>
                <w:szCs w:val="20"/>
              </w:rPr>
              <w:t>ting provider reporting current rates</w:t>
            </w:r>
            <w:r w:rsidR="00E10097">
              <w:rPr>
                <w:rFonts w:ascii="Arial Narrow" w:hAnsi="Arial Narrow"/>
                <w:sz w:val="20"/>
                <w:szCs w:val="20"/>
              </w:rPr>
              <w:t xml:space="preserve"> or a rate change</w:t>
            </w:r>
            <w:bookmarkStart w:id="0" w:name="_GoBack"/>
            <w:bookmarkEnd w:id="0"/>
          </w:p>
        </w:tc>
        <w:tc>
          <w:tcPr>
            <w:tcW w:w="1698" w:type="dxa"/>
            <w:vAlign w:val="center"/>
          </w:tcPr>
          <w:p w:rsidR="002F1879" w:rsidRPr="000F77A1" w:rsidRDefault="002F1879" w:rsidP="002F1879">
            <w:pPr>
              <w:pStyle w:val="NoSpacing"/>
              <w:jc w:val="center"/>
              <w:rPr>
                <w:rFonts w:ascii="Arial Narrow" w:hAnsi="Arial Narrow"/>
              </w:rPr>
            </w:pPr>
            <w:r w:rsidRPr="000F77A1">
              <w:rPr>
                <w:rFonts w:ascii="Arial Narrow" w:hAnsi="Arial Narrow"/>
              </w:rPr>
              <w:object w:dxaOrig="225" w:dyaOrig="225">
                <v:shape id="_x0000_i1052" type="#_x0000_t75" style="width:38.25pt;height:18pt" o:ole="">
                  <v:imagedata r:id="rId7" o:title=""/>
                </v:shape>
                <w:control r:id="rId13" w:name="DefaultOcxName10211" w:shapeid="_x0000_i1052"/>
              </w:objec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F1879" w:rsidRPr="000F77A1" w:rsidRDefault="002F1879" w:rsidP="002F187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7A1">
              <w:rPr>
                <w:rFonts w:ascii="Arial Narrow" w:hAnsi="Arial Narrow"/>
                <w:sz w:val="20"/>
                <w:szCs w:val="20"/>
              </w:rPr>
              <w:t>Child (2-12 years):</w:t>
            </w:r>
          </w:p>
        </w:tc>
        <w:tc>
          <w:tcPr>
            <w:tcW w:w="1968" w:type="dxa"/>
            <w:vAlign w:val="center"/>
          </w:tcPr>
          <w:p w:rsidR="002F1879" w:rsidRPr="000F77A1" w:rsidRDefault="002F1879" w:rsidP="002F1879">
            <w:pPr>
              <w:pStyle w:val="NoSpacing"/>
              <w:jc w:val="center"/>
              <w:rPr>
                <w:rFonts w:ascii="Arial Narrow" w:hAnsi="Arial Narrow"/>
              </w:rPr>
            </w:pPr>
            <w:r w:rsidRPr="000F77A1">
              <w:rPr>
                <w:rFonts w:ascii="Arial Narrow" w:hAnsi="Arial Narrow"/>
              </w:rPr>
              <w:object w:dxaOrig="225" w:dyaOrig="225">
                <v:shape id="_x0000_i1055" type="#_x0000_t75" style="width:57pt;height:18pt" o:ole="">
                  <v:imagedata r:id="rId9" o:title=""/>
                </v:shape>
                <w:control r:id="rId14" w:name="DefaultOcxName1021" w:shapeid="_x0000_i1055"/>
              </w:object>
            </w:r>
          </w:p>
        </w:tc>
        <w:tc>
          <w:tcPr>
            <w:tcW w:w="1988" w:type="dxa"/>
            <w:vAlign w:val="center"/>
          </w:tcPr>
          <w:p w:rsidR="002F1879" w:rsidRPr="000F77A1" w:rsidRDefault="002F1879" w:rsidP="002F1879">
            <w:pPr>
              <w:pStyle w:val="NoSpacing"/>
              <w:jc w:val="center"/>
              <w:rPr>
                <w:rFonts w:ascii="Arial Narrow" w:hAnsi="Arial Narrow"/>
              </w:rPr>
            </w:pPr>
            <w:r w:rsidRPr="000F77A1">
              <w:rPr>
                <w:rFonts w:ascii="Arial Narrow" w:hAnsi="Arial Narrow"/>
              </w:rPr>
              <w:object w:dxaOrig="225" w:dyaOrig="225">
                <v:shape id="_x0000_i1058" type="#_x0000_t75" style="width:57pt;height:18pt" o:ole="">
                  <v:imagedata r:id="rId9" o:title=""/>
                </v:shape>
                <w:control r:id="rId15" w:name="DefaultOcxName1121" w:shapeid="_x0000_i1058"/>
              </w:object>
            </w:r>
          </w:p>
        </w:tc>
      </w:tr>
    </w:tbl>
    <w:p w:rsidR="00350AAA" w:rsidRPr="000F77A1" w:rsidRDefault="00350AAA" w:rsidP="0037619E">
      <w:pPr>
        <w:pStyle w:val="ListParagraph"/>
        <w:ind w:left="540"/>
        <w:jc w:val="left"/>
        <w:rPr>
          <w:rFonts w:ascii="Arial Narrow" w:hAnsi="Arial Narrow"/>
          <w:b/>
        </w:rPr>
      </w:pPr>
    </w:p>
    <w:p w:rsidR="002F2B0F" w:rsidRPr="000F77A1" w:rsidRDefault="002F2B0F" w:rsidP="002F2B0F">
      <w:pPr>
        <w:pStyle w:val="ListParagraph"/>
        <w:ind w:left="540"/>
        <w:rPr>
          <w:rFonts w:ascii="Arial Narrow" w:hAnsi="Arial Narrow"/>
          <w:b/>
          <w:sz w:val="24"/>
          <w:szCs w:val="24"/>
        </w:rPr>
      </w:pPr>
      <w:r w:rsidRPr="000F77A1">
        <w:rPr>
          <w:rFonts w:ascii="Arial Narrow" w:hAnsi="Arial Narrow"/>
          <w:b/>
          <w:sz w:val="24"/>
          <w:szCs w:val="24"/>
        </w:rPr>
        <w:t>Best Beginnings Child Care Referral Program ONLY:</w:t>
      </w:r>
    </w:p>
    <w:tbl>
      <w:tblPr>
        <w:tblW w:w="0" w:type="auto"/>
        <w:tblCellSpacing w:w="6" w:type="dxa"/>
        <w:tblInd w:w="2682" w:type="dxa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2340"/>
        <w:gridCol w:w="1716"/>
      </w:tblGrid>
      <w:tr w:rsidR="002F2B0F" w:rsidRPr="000F77A1" w:rsidTr="002F2B0F">
        <w:trPr>
          <w:trHeight w:val="609"/>
          <w:tblCellSpacing w:w="6" w:type="dxa"/>
        </w:trPr>
        <w:tc>
          <w:tcPr>
            <w:tcW w:w="2322" w:type="dxa"/>
            <w:vAlign w:val="center"/>
          </w:tcPr>
          <w:p w:rsidR="002F2B0F" w:rsidRPr="000F77A1" w:rsidRDefault="002F2B0F" w:rsidP="002F2B0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7A1">
              <w:rPr>
                <w:rFonts w:ascii="Arial Narrow" w:hAnsi="Arial Narrow"/>
                <w:sz w:val="20"/>
                <w:szCs w:val="20"/>
              </w:rPr>
              <w:t>Weekly Rate</w:t>
            </w:r>
          </w:p>
        </w:tc>
        <w:tc>
          <w:tcPr>
            <w:tcW w:w="1698" w:type="dxa"/>
            <w:vAlign w:val="center"/>
          </w:tcPr>
          <w:p w:rsidR="002F2B0F" w:rsidRPr="000F77A1" w:rsidRDefault="002F2B0F" w:rsidP="002F2B0F">
            <w:pPr>
              <w:pStyle w:val="NoSpacing"/>
              <w:jc w:val="center"/>
              <w:rPr>
                <w:rFonts w:ascii="Arial Narrow" w:hAnsi="Arial Narrow"/>
              </w:rPr>
            </w:pPr>
            <w:r w:rsidRPr="000F77A1">
              <w:rPr>
                <w:rFonts w:ascii="Arial Narrow" w:hAnsi="Arial Narrow"/>
              </w:rPr>
              <w:object w:dxaOrig="225" w:dyaOrig="225">
                <v:shape id="_x0000_i1061" type="#_x0000_t75" style="width:38.25pt;height:18pt" o:ole="">
                  <v:imagedata r:id="rId7" o:title=""/>
                </v:shape>
                <w:control r:id="rId16" w:name="DefaultOcxName50111" w:shapeid="_x0000_i1061"/>
              </w:object>
            </w:r>
          </w:p>
        </w:tc>
      </w:tr>
      <w:tr w:rsidR="002F2B0F" w:rsidRPr="000F77A1" w:rsidTr="002F2B0F">
        <w:trPr>
          <w:trHeight w:val="273"/>
          <w:tblCellSpacing w:w="6" w:type="dxa"/>
        </w:trPr>
        <w:tc>
          <w:tcPr>
            <w:tcW w:w="2322" w:type="dxa"/>
            <w:vAlign w:val="center"/>
          </w:tcPr>
          <w:p w:rsidR="002F2B0F" w:rsidRPr="000F77A1" w:rsidRDefault="002F2B0F" w:rsidP="002F2B0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7A1">
              <w:rPr>
                <w:rFonts w:ascii="Arial Narrow" w:hAnsi="Arial Narrow"/>
                <w:sz w:val="20"/>
                <w:szCs w:val="20"/>
              </w:rPr>
              <w:t>Monthly Rate</w:t>
            </w:r>
          </w:p>
        </w:tc>
        <w:tc>
          <w:tcPr>
            <w:tcW w:w="1698" w:type="dxa"/>
            <w:vAlign w:val="center"/>
          </w:tcPr>
          <w:p w:rsidR="002F2B0F" w:rsidRPr="000F77A1" w:rsidRDefault="002F2B0F" w:rsidP="002F2B0F">
            <w:pPr>
              <w:pStyle w:val="NoSpacing"/>
              <w:jc w:val="center"/>
              <w:rPr>
                <w:rFonts w:ascii="Arial Narrow" w:hAnsi="Arial Narrow"/>
              </w:rPr>
            </w:pPr>
            <w:r w:rsidRPr="000F77A1">
              <w:rPr>
                <w:rFonts w:ascii="Arial Narrow" w:hAnsi="Arial Narrow"/>
              </w:rPr>
              <w:object w:dxaOrig="225" w:dyaOrig="225">
                <v:shape id="_x0000_i1064" type="#_x0000_t75" style="width:38.25pt;height:18pt" o:ole="">
                  <v:imagedata r:id="rId7" o:title=""/>
                </v:shape>
                <w:control r:id="rId17" w:name="DefaultOcxName102111" w:shapeid="_x0000_i1064"/>
              </w:object>
            </w:r>
          </w:p>
        </w:tc>
      </w:tr>
    </w:tbl>
    <w:p w:rsidR="002F2B0F" w:rsidRPr="000F77A1" w:rsidRDefault="002F2B0F" w:rsidP="0037619E">
      <w:pPr>
        <w:pStyle w:val="ListParagraph"/>
        <w:ind w:left="540"/>
        <w:jc w:val="left"/>
        <w:rPr>
          <w:rFonts w:ascii="Arial Narrow" w:hAnsi="Arial Narrow"/>
          <w:b/>
        </w:rPr>
      </w:pPr>
    </w:p>
    <w:p w:rsidR="001C1808" w:rsidRPr="000F77A1" w:rsidRDefault="00171C08" w:rsidP="000F77A1">
      <w:pPr>
        <w:ind w:right="-720"/>
        <w:rPr>
          <w:rFonts w:ascii="Arial Narrow" w:hAnsi="Arial Narrow"/>
        </w:rPr>
      </w:pPr>
      <w:r w:rsidRPr="000F77A1">
        <w:rPr>
          <w:rFonts w:ascii="Arial Narrow" w:hAnsi="Arial Narrow"/>
        </w:rPr>
        <w:t>Please note that r</w:t>
      </w:r>
      <w:r w:rsidR="00B4157A" w:rsidRPr="000F77A1">
        <w:rPr>
          <w:rFonts w:ascii="Arial Narrow" w:hAnsi="Arial Narrow"/>
        </w:rPr>
        <w:t>ates</w:t>
      </w:r>
      <w:r w:rsidR="001C1808" w:rsidRPr="000F77A1">
        <w:rPr>
          <w:rFonts w:ascii="Arial Narrow" w:hAnsi="Arial Narrow"/>
        </w:rPr>
        <w:t xml:space="preserve"> supplied in the correct format will be effective the first of the month following the date we receive them in accordance with the policy outlined below.</w:t>
      </w:r>
      <w:r w:rsidRPr="000F77A1">
        <w:rPr>
          <w:rFonts w:ascii="Arial Narrow" w:hAnsi="Arial Narrow"/>
        </w:rPr>
        <w:t xml:space="preserve"> </w:t>
      </w:r>
      <w:r w:rsidR="0037619E" w:rsidRPr="000F77A1">
        <w:rPr>
          <w:rFonts w:ascii="Arial Narrow" w:hAnsi="Arial Narrow"/>
        </w:rPr>
        <w:t xml:space="preserve"> </w:t>
      </w:r>
      <w:r w:rsidRPr="000F77A1">
        <w:rPr>
          <w:rFonts w:ascii="Arial Narrow" w:hAnsi="Arial Narrow"/>
        </w:rPr>
        <w:t xml:space="preserve">For example: </w:t>
      </w:r>
      <w:r w:rsidR="0037619E" w:rsidRPr="000F77A1">
        <w:rPr>
          <w:rFonts w:ascii="Arial Narrow" w:hAnsi="Arial Narrow"/>
        </w:rPr>
        <w:t>The r</w:t>
      </w:r>
      <w:r w:rsidRPr="000F77A1">
        <w:rPr>
          <w:rFonts w:ascii="Arial Narrow" w:hAnsi="Arial Narrow"/>
        </w:rPr>
        <w:t xml:space="preserve">ate </w:t>
      </w:r>
      <w:r w:rsidR="0037619E" w:rsidRPr="000F77A1">
        <w:rPr>
          <w:rFonts w:ascii="Arial Narrow" w:hAnsi="Arial Narrow"/>
        </w:rPr>
        <w:t xml:space="preserve">reporting </w:t>
      </w:r>
      <w:r w:rsidRPr="000F77A1">
        <w:rPr>
          <w:rFonts w:ascii="Arial Narrow" w:hAnsi="Arial Narrow"/>
        </w:rPr>
        <w:t>form is received at Family Con</w:t>
      </w:r>
      <w:r w:rsidR="0037619E" w:rsidRPr="000F77A1">
        <w:rPr>
          <w:rFonts w:ascii="Arial Narrow" w:hAnsi="Arial Narrow"/>
        </w:rPr>
        <w:t>nections MT on February 19, 2012</w:t>
      </w:r>
      <w:r w:rsidRPr="000F77A1">
        <w:rPr>
          <w:rFonts w:ascii="Arial Narrow" w:hAnsi="Arial Narrow"/>
        </w:rPr>
        <w:t xml:space="preserve"> thereby making </w:t>
      </w:r>
      <w:r w:rsidR="0037619E" w:rsidRPr="000F77A1">
        <w:rPr>
          <w:rFonts w:ascii="Arial Narrow" w:hAnsi="Arial Narrow"/>
        </w:rPr>
        <w:t>the</w:t>
      </w:r>
      <w:r w:rsidRPr="000F77A1">
        <w:rPr>
          <w:rFonts w:ascii="Arial Narrow" w:hAnsi="Arial Narrow"/>
        </w:rPr>
        <w:t xml:space="preserve"> new rates effective March 1, 2012 for </w:t>
      </w:r>
      <w:r w:rsidR="0037619E" w:rsidRPr="000F77A1">
        <w:rPr>
          <w:rFonts w:ascii="Arial Narrow" w:hAnsi="Arial Narrow"/>
        </w:rPr>
        <w:t xml:space="preserve">Best Beginnings </w:t>
      </w:r>
      <w:r w:rsidRPr="000F77A1">
        <w:rPr>
          <w:rFonts w:ascii="Arial Narrow" w:hAnsi="Arial Narrow"/>
        </w:rPr>
        <w:t xml:space="preserve">scholarship payment purposes. </w:t>
      </w:r>
    </w:p>
    <w:p w:rsidR="00673AC4" w:rsidRPr="000F77A1" w:rsidRDefault="00673AC4" w:rsidP="000F77A1">
      <w:pPr>
        <w:ind w:right="-720"/>
        <w:rPr>
          <w:rFonts w:ascii="Arial Narrow" w:hAnsi="Arial Narrow"/>
        </w:rPr>
      </w:pPr>
      <w:r w:rsidRPr="000F77A1">
        <w:rPr>
          <w:rFonts w:ascii="Arial Narrow" w:hAnsi="Arial Narrow"/>
        </w:rPr>
        <w:t>M</w:t>
      </w:r>
      <w:r w:rsidR="009E3CE1" w:rsidRPr="000F77A1">
        <w:rPr>
          <w:rFonts w:ascii="Arial Narrow" w:hAnsi="Arial Narrow"/>
        </w:rPr>
        <w:t xml:space="preserve">ontana </w:t>
      </w:r>
      <w:r w:rsidRPr="000F77A1">
        <w:rPr>
          <w:rFonts w:ascii="Arial Narrow" w:hAnsi="Arial Narrow"/>
        </w:rPr>
        <w:t>D</w:t>
      </w:r>
      <w:r w:rsidR="009E3CE1" w:rsidRPr="000F77A1">
        <w:rPr>
          <w:rFonts w:ascii="Arial Narrow" w:hAnsi="Arial Narrow"/>
        </w:rPr>
        <w:t xml:space="preserve">epartment of </w:t>
      </w:r>
      <w:r w:rsidRPr="000F77A1">
        <w:rPr>
          <w:rFonts w:ascii="Arial Narrow" w:hAnsi="Arial Narrow"/>
        </w:rPr>
        <w:t>P</w:t>
      </w:r>
      <w:r w:rsidR="009E3CE1" w:rsidRPr="000F77A1">
        <w:rPr>
          <w:rFonts w:ascii="Arial Narrow" w:hAnsi="Arial Narrow"/>
        </w:rPr>
        <w:t xml:space="preserve">ublic </w:t>
      </w:r>
      <w:r w:rsidRPr="000F77A1">
        <w:rPr>
          <w:rFonts w:ascii="Arial Narrow" w:hAnsi="Arial Narrow"/>
        </w:rPr>
        <w:t>H</w:t>
      </w:r>
      <w:r w:rsidR="009E3CE1" w:rsidRPr="000F77A1">
        <w:rPr>
          <w:rFonts w:ascii="Arial Narrow" w:hAnsi="Arial Narrow"/>
        </w:rPr>
        <w:t xml:space="preserve">ealth and </w:t>
      </w:r>
      <w:r w:rsidRPr="000F77A1">
        <w:rPr>
          <w:rFonts w:ascii="Arial Narrow" w:hAnsi="Arial Narrow"/>
        </w:rPr>
        <w:t>H</w:t>
      </w:r>
      <w:r w:rsidR="009E3CE1" w:rsidRPr="000F77A1">
        <w:rPr>
          <w:rFonts w:ascii="Arial Narrow" w:hAnsi="Arial Narrow"/>
        </w:rPr>
        <w:t xml:space="preserve">uman </w:t>
      </w:r>
      <w:r w:rsidRPr="000F77A1">
        <w:rPr>
          <w:rFonts w:ascii="Arial Narrow" w:hAnsi="Arial Narrow"/>
        </w:rPr>
        <w:t>S</w:t>
      </w:r>
      <w:r w:rsidR="009E3CE1" w:rsidRPr="000F77A1">
        <w:rPr>
          <w:rFonts w:ascii="Arial Narrow" w:hAnsi="Arial Narrow"/>
        </w:rPr>
        <w:t>ervices</w:t>
      </w:r>
      <w:r w:rsidRPr="000F77A1">
        <w:rPr>
          <w:rFonts w:ascii="Arial Narrow" w:hAnsi="Arial Narrow"/>
        </w:rPr>
        <w:t xml:space="preserve"> Child Care Policy 1-4 pages 1 &amp; 2 of 6 states the following:</w:t>
      </w:r>
    </w:p>
    <w:p w:rsidR="00673AC4" w:rsidRDefault="00350AAA" w:rsidP="000F77A1">
      <w:pPr>
        <w:pStyle w:val="NoSpacing"/>
      </w:pPr>
      <w:r w:rsidRPr="000F77A1">
        <w:t>*</w:t>
      </w:r>
      <w:r w:rsidR="00673AC4" w:rsidRPr="000F77A1">
        <w:t>Rate changes become effective the first of the month following the date the change is made.  A change in provider type does not result in a rate change for the provider.</w:t>
      </w:r>
    </w:p>
    <w:p w:rsidR="000F77A1" w:rsidRPr="000F77A1" w:rsidRDefault="000F77A1" w:rsidP="000F77A1">
      <w:pPr>
        <w:pStyle w:val="NoSpacing"/>
      </w:pPr>
    </w:p>
    <w:p w:rsidR="00350AAA" w:rsidRDefault="00171C08">
      <w:pPr>
        <w:rPr>
          <w:rFonts w:ascii="Arial Narrow" w:hAnsi="Arial Narrow"/>
        </w:rPr>
      </w:pPr>
      <w:r w:rsidRPr="000F77A1">
        <w:rPr>
          <w:rFonts w:ascii="Arial Narrow" w:hAnsi="Arial Narrow"/>
        </w:rPr>
        <w:t>If you are a new provider, your rates will be entered with an effective date coinciding with your license effective date.</w:t>
      </w:r>
      <w:r w:rsidR="009B20AB" w:rsidRPr="000F77A1">
        <w:rPr>
          <w:rFonts w:ascii="Arial Narrow" w:hAnsi="Arial Narrow"/>
        </w:rPr>
        <w:t xml:space="preserve"> If you have been a provider in the past, please know reporting your rates immediately could eliminate the possibility of a delay in rate adjustment from your previous license timeframe to your new license begin date.</w:t>
      </w:r>
    </w:p>
    <w:p w:rsidR="00503E69" w:rsidRDefault="009B20AB">
      <w:pPr>
        <w:rPr>
          <w:rFonts w:ascii="Arial Narrow" w:hAnsi="Arial Narrow"/>
        </w:rPr>
      </w:pPr>
      <w:r w:rsidRPr="000F77A1">
        <w:rPr>
          <w:rFonts w:ascii="Arial Narrow" w:hAnsi="Arial Narrow"/>
        </w:rPr>
        <w:t>PV Number________________</w:t>
      </w:r>
      <w:r w:rsidR="007E65D8" w:rsidRPr="000F77A1">
        <w:rPr>
          <w:rFonts w:ascii="Arial Narrow" w:hAnsi="Arial Narrow"/>
        </w:rPr>
        <w:tab/>
        <w:t xml:space="preserve">        </w:t>
      </w:r>
      <w:r w:rsidR="00B4157A" w:rsidRPr="000F77A1">
        <w:rPr>
          <w:rFonts w:ascii="Arial Narrow" w:hAnsi="Arial Narrow"/>
        </w:rPr>
        <w:t>PS Number________________</w:t>
      </w:r>
      <w:r w:rsidR="007E65D8" w:rsidRPr="000F77A1">
        <w:rPr>
          <w:rFonts w:ascii="Arial Narrow" w:hAnsi="Arial Narrow"/>
        </w:rPr>
        <w:t xml:space="preserve">        </w:t>
      </w:r>
      <w:r w:rsidR="000F77A1">
        <w:rPr>
          <w:rFonts w:ascii="Arial Narrow" w:hAnsi="Arial Narrow"/>
        </w:rPr>
        <w:t xml:space="preserve">     </w:t>
      </w:r>
      <w:r w:rsidR="000F77A1">
        <w:rPr>
          <w:rFonts w:ascii="Arial Narrow" w:hAnsi="Arial Narrow"/>
        </w:rPr>
        <w:tab/>
      </w:r>
      <w:r w:rsidR="007E65D8" w:rsidRPr="000F77A1">
        <w:rPr>
          <w:rFonts w:ascii="Arial Narrow" w:hAnsi="Arial Narrow"/>
        </w:rPr>
        <w:t>City______________________</w:t>
      </w:r>
      <w:r w:rsidR="000F77A1">
        <w:rPr>
          <w:rFonts w:ascii="Arial Narrow" w:hAnsi="Arial Narrow"/>
        </w:rPr>
        <w:t>_</w:t>
      </w:r>
      <w:r w:rsidR="007E65D8" w:rsidRPr="000F77A1">
        <w:rPr>
          <w:rFonts w:ascii="Arial Narrow" w:hAnsi="Arial Narrow"/>
        </w:rPr>
        <w:t>_</w:t>
      </w:r>
    </w:p>
    <w:p w:rsidR="00864F65" w:rsidRDefault="00864F65" w:rsidP="009E3CE1">
      <w:pPr>
        <w:pStyle w:val="NoSpacing"/>
        <w:rPr>
          <w:rFonts w:ascii="Arial Narrow" w:hAnsi="Arial Narrow"/>
        </w:rPr>
      </w:pPr>
    </w:p>
    <w:p w:rsidR="009E3CE1" w:rsidRPr="000F77A1" w:rsidRDefault="009E3CE1" w:rsidP="009E3CE1">
      <w:pPr>
        <w:pStyle w:val="NoSpacing"/>
        <w:rPr>
          <w:rFonts w:ascii="Arial Narrow" w:hAnsi="Arial Narrow"/>
        </w:rPr>
      </w:pPr>
      <w:r w:rsidRPr="000F77A1">
        <w:rPr>
          <w:rFonts w:ascii="Arial Narrow" w:hAnsi="Arial Narrow"/>
        </w:rPr>
        <w:t>__________________________</w:t>
      </w:r>
      <w:r w:rsidRPr="000F77A1">
        <w:rPr>
          <w:rFonts w:ascii="Arial Narrow" w:hAnsi="Arial Narrow"/>
        </w:rPr>
        <w:tab/>
      </w:r>
      <w:r w:rsidRPr="000F77A1">
        <w:rPr>
          <w:rFonts w:ascii="Arial Narrow" w:hAnsi="Arial Narrow"/>
        </w:rPr>
        <w:tab/>
        <w:t>__________________________________</w:t>
      </w:r>
      <w:r w:rsidRPr="000F77A1">
        <w:rPr>
          <w:rFonts w:ascii="Arial Narrow" w:hAnsi="Arial Narrow"/>
        </w:rPr>
        <w:tab/>
      </w:r>
      <w:r w:rsidR="000F77A1">
        <w:rPr>
          <w:rFonts w:ascii="Arial Narrow" w:hAnsi="Arial Narrow"/>
        </w:rPr>
        <w:tab/>
      </w:r>
      <w:r w:rsidRPr="000F77A1">
        <w:rPr>
          <w:rFonts w:ascii="Arial Narrow" w:hAnsi="Arial Narrow"/>
        </w:rPr>
        <w:t>_____________</w:t>
      </w:r>
    </w:p>
    <w:p w:rsidR="009E3CE1" w:rsidRPr="000F77A1" w:rsidRDefault="009E3CE1" w:rsidP="009E3CE1">
      <w:pPr>
        <w:pStyle w:val="NoSpacing"/>
        <w:ind w:firstLine="720"/>
        <w:rPr>
          <w:rFonts w:ascii="Arial Narrow" w:hAnsi="Arial Narrow"/>
        </w:rPr>
      </w:pPr>
      <w:r w:rsidRPr="000F77A1">
        <w:rPr>
          <w:rFonts w:ascii="Arial Narrow" w:hAnsi="Arial Narrow"/>
        </w:rPr>
        <w:t>Printed Name</w:t>
      </w:r>
      <w:r w:rsidRPr="000F77A1">
        <w:rPr>
          <w:rFonts w:ascii="Arial Narrow" w:hAnsi="Arial Narrow"/>
        </w:rPr>
        <w:tab/>
      </w:r>
      <w:r w:rsidRPr="000F77A1">
        <w:rPr>
          <w:rFonts w:ascii="Arial Narrow" w:hAnsi="Arial Narrow"/>
        </w:rPr>
        <w:tab/>
      </w:r>
      <w:r w:rsidRPr="000F77A1">
        <w:rPr>
          <w:rFonts w:ascii="Arial Narrow" w:hAnsi="Arial Narrow"/>
        </w:rPr>
        <w:tab/>
      </w:r>
      <w:r w:rsidRPr="000F77A1">
        <w:rPr>
          <w:rFonts w:ascii="Arial Narrow" w:hAnsi="Arial Narrow"/>
        </w:rPr>
        <w:tab/>
        <w:t xml:space="preserve">           Signature</w:t>
      </w:r>
      <w:r w:rsidRPr="000F77A1">
        <w:rPr>
          <w:rFonts w:ascii="Arial Narrow" w:hAnsi="Arial Narrow"/>
        </w:rPr>
        <w:tab/>
      </w:r>
      <w:r w:rsidRPr="000F77A1">
        <w:rPr>
          <w:rFonts w:ascii="Arial Narrow" w:hAnsi="Arial Narrow"/>
        </w:rPr>
        <w:tab/>
      </w:r>
      <w:r w:rsidRPr="000F77A1">
        <w:rPr>
          <w:rFonts w:ascii="Arial Narrow" w:hAnsi="Arial Narrow"/>
        </w:rPr>
        <w:tab/>
      </w:r>
      <w:r w:rsidRPr="000F77A1">
        <w:rPr>
          <w:rFonts w:ascii="Arial Narrow" w:hAnsi="Arial Narrow"/>
        </w:rPr>
        <w:tab/>
        <w:t xml:space="preserve">          Date</w:t>
      </w:r>
    </w:p>
    <w:p w:rsidR="009E3CE1" w:rsidRDefault="009E3CE1" w:rsidP="009E3CE1">
      <w:pPr>
        <w:pStyle w:val="NoSpacing"/>
        <w:ind w:firstLine="720"/>
      </w:pPr>
    </w:p>
    <w:p w:rsidR="009E3CE1" w:rsidRPr="002F2B0F" w:rsidRDefault="009E3CE1" w:rsidP="002F2B0F">
      <w:pPr>
        <w:pStyle w:val="NoSpacing"/>
        <w:ind w:firstLine="720"/>
        <w:jc w:val="center"/>
        <w:rPr>
          <w:rFonts w:ascii="Arial Narrow" w:hAnsi="Arial Narrow"/>
          <w:sz w:val="20"/>
          <w:szCs w:val="20"/>
        </w:rPr>
      </w:pPr>
    </w:p>
    <w:p w:rsidR="009E3CE1" w:rsidRPr="002F2B0F" w:rsidRDefault="009E3CE1" w:rsidP="002F2B0F">
      <w:pPr>
        <w:pStyle w:val="NoSpacing"/>
        <w:ind w:left="-180"/>
        <w:jc w:val="center"/>
        <w:rPr>
          <w:rFonts w:ascii="Arial Narrow" w:hAnsi="Arial Narrow"/>
          <w:sz w:val="20"/>
          <w:szCs w:val="20"/>
        </w:rPr>
      </w:pPr>
      <w:r w:rsidRPr="002F2B0F">
        <w:rPr>
          <w:rFonts w:ascii="Arial Narrow" w:hAnsi="Arial Narrow"/>
          <w:sz w:val="20"/>
          <w:szCs w:val="20"/>
        </w:rPr>
        <w:t>Please contact Family Connections MT, Best Beginnings Referral Program with any questions or concerns:</w:t>
      </w:r>
    </w:p>
    <w:p w:rsidR="00B4157A" w:rsidRPr="002F2B0F" w:rsidRDefault="009E3CE1" w:rsidP="002F2B0F">
      <w:pPr>
        <w:pStyle w:val="NoSpacing"/>
        <w:ind w:left="-180"/>
        <w:jc w:val="center"/>
        <w:rPr>
          <w:rFonts w:ascii="Arial Narrow" w:hAnsi="Arial Narrow"/>
          <w:sz w:val="20"/>
          <w:szCs w:val="20"/>
        </w:rPr>
      </w:pPr>
      <w:r w:rsidRPr="002F2B0F">
        <w:rPr>
          <w:rFonts w:ascii="Arial Narrow" w:hAnsi="Arial Narrow"/>
          <w:sz w:val="20"/>
          <w:szCs w:val="20"/>
        </w:rPr>
        <w:t>Toll Free:  1-855-406-2273 / Fax:  1-406-453-8976 / Address:  202 2</w:t>
      </w:r>
      <w:r w:rsidRPr="002F2B0F">
        <w:rPr>
          <w:rFonts w:ascii="Arial Narrow" w:hAnsi="Arial Narrow"/>
          <w:sz w:val="20"/>
          <w:szCs w:val="20"/>
          <w:vertAlign w:val="superscript"/>
        </w:rPr>
        <w:t>nd</w:t>
      </w:r>
      <w:r w:rsidRPr="002F2B0F">
        <w:rPr>
          <w:rFonts w:ascii="Arial Narrow" w:hAnsi="Arial Narrow"/>
          <w:sz w:val="20"/>
          <w:szCs w:val="20"/>
        </w:rPr>
        <w:t xml:space="preserve"> Ave S. Great Falls, MT 59405</w:t>
      </w:r>
    </w:p>
    <w:sectPr w:rsidR="00B4157A" w:rsidRPr="002F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4A3"/>
    <w:multiLevelType w:val="hybridMultilevel"/>
    <w:tmpl w:val="CC9ACAD2"/>
    <w:lvl w:ilvl="0" w:tplc="73BA3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C4"/>
    <w:rsid w:val="000F77A1"/>
    <w:rsid w:val="00171C08"/>
    <w:rsid w:val="001C1808"/>
    <w:rsid w:val="002574D6"/>
    <w:rsid w:val="002F1879"/>
    <w:rsid w:val="002F2B0F"/>
    <w:rsid w:val="003265C3"/>
    <w:rsid w:val="00350AAA"/>
    <w:rsid w:val="0037619E"/>
    <w:rsid w:val="00503E69"/>
    <w:rsid w:val="005F49BC"/>
    <w:rsid w:val="00624A93"/>
    <w:rsid w:val="00673AC4"/>
    <w:rsid w:val="007E65D8"/>
    <w:rsid w:val="00864F65"/>
    <w:rsid w:val="009B20AB"/>
    <w:rsid w:val="009E3CE1"/>
    <w:rsid w:val="00B369A7"/>
    <w:rsid w:val="00B4157A"/>
    <w:rsid w:val="00BE6DCE"/>
    <w:rsid w:val="00E10097"/>
    <w:rsid w:val="00E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AC4"/>
    <w:pPr>
      <w:spacing w:after="0" w:line="240" w:lineRule="auto"/>
      <w:ind w:left="720"/>
      <w:contextualSpacing/>
      <w:jc w:val="center"/>
    </w:pPr>
  </w:style>
  <w:style w:type="paragraph" w:styleId="NoSpacing">
    <w:name w:val="No Spacing"/>
    <w:uiPriority w:val="1"/>
    <w:qFormat/>
    <w:rsid w:val="00350A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AC4"/>
    <w:pPr>
      <w:spacing w:after="0" w:line="240" w:lineRule="auto"/>
      <w:ind w:left="720"/>
      <w:contextualSpacing/>
      <w:jc w:val="center"/>
    </w:pPr>
  </w:style>
  <w:style w:type="paragraph" w:styleId="NoSpacing">
    <w:name w:val="No Spacing"/>
    <w:uiPriority w:val="1"/>
    <w:qFormat/>
    <w:rsid w:val="00350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2742-7195-49A1-A886-F8D50A61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Gideon</dc:creator>
  <cp:lastModifiedBy>Trina Newton</cp:lastModifiedBy>
  <cp:revision>6</cp:revision>
  <cp:lastPrinted>2012-09-20T20:43:00Z</cp:lastPrinted>
  <dcterms:created xsi:type="dcterms:W3CDTF">2013-03-12T20:07:00Z</dcterms:created>
  <dcterms:modified xsi:type="dcterms:W3CDTF">2013-05-28T16:09:00Z</dcterms:modified>
</cp:coreProperties>
</file>